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DC917" w14:textId="77777777" w:rsidR="008826FF" w:rsidRDefault="0006642F">
      <w:pPr>
        <w:spacing w:after="0" w:line="259" w:lineRule="auto"/>
        <w:ind w:left="24" w:right="14" w:hanging="10"/>
        <w:jc w:val="center"/>
      </w:pPr>
      <w:r>
        <w:rPr>
          <w:sz w:val="26"/>
        </w:rPr>
        <w:t>LETTER OF AGREEMENT</w:t>
      </w:r>
    </w:p>
    <w:p w14:paraId="2B88413D" w14:textId="77777777" w:rsidR="008826FF" w:rsidRDefault="0006642F">
      <w:pPr>
        <w:spacing w:after="0" w:line="259" w:lineRule="auto"/>
        <w:ind w:left="24" w:right="0" w:hanging="10"/>
        <w:jc w:val="center"/>
      </w:pPr>
      <w:r>
        <w:rPr>
          <w:sz w:val="26"/>
        </w:rPr>
        <w:t>FOR</w:t>
      </w:r>
    </w:p>
    <w:p w14:paraId="253B7862" w14:textId="77777777" w:rsidR="008826FF" w:rsidRDefault="0006642F">
      <w:pPr>
        <w:spacing w:after="143" w:line="259" w:lineRule="auto"/>
        <w:ind w:left="24" w:right="22" w:hanging="10"/>
        <w:jc w:val="center"/>
      </w:pPr>
      <w:r>
        <w:rPr>
          <w:sz w:val="26"/>
        </w:rPr>
        <w:t>PRIVATE MONITORING</w:t>
      </w:r>
    </w:p>
    <w:p w14:paraId="75861C6B" w14:textId="77777777" w:rsidR="008826FF" w:rsidRDefault="0006642F">
      <w:pPr>
        <w:spacing w:after="189"/>
        <w:ind w:left="64" w:right="35"/>
      </w:pPr>
      <w:r>
        <w:t xml:space="preserve">This Letter of Agreement is intended to provide you with a full explanation of the role of the Professional Assistance Program of New Jersey in assisting you in your recovery. Additionally, it will specify </w:t>
      </w:r>
      <w:r>
        <w:t>your obligations to the Program and our obligations to your State License Board regarding your case.</w:t>
      </w:r>
    </w:p>
    <w:p w14:paraId="34FD2663" w14:textId="77777777" w:rsidR="008826FF" w:rsidRDefault="0006642F">
      <w:pPr>
        <w:spacing w:after="187"/>
        <w:ind w:left="64" w:right="35"/>
      </w:pPr>
      <w:r>
        <w:t xml:space="preserve">The Professional Assistance Program is a therapeutic program offered to all licensed healthcare professionals who have problems with the abuse of alcohol, other drugs, mental </w:t>
      </w:r>
      <w:proofErr w:type="gramStart"/>
      <w:r>
        <w:t>illness</w:t>
      </w:r>
      <w:proofErr w:type="gramEnd"/>
      <w:r>
        <w:t xml:space="preserve"> and physical disabilities which impact on their personal health and their ability to practice with skill and safety. The Professional Assistance Program also provides assessments and monitoring for individuals who have had allegations or concerns expressed regarding their ability to safely practice.</w:t>
      </w:r>
    </w:p>
    <w:p w14:paraId="6EB684FF" w14:textId="77777777" w:rsidR="008826FF" w:rsidRDefault="0006642F">
      <w:pPr>
        <w:spacing w:after="198" w:line="238" w:lineRule="auto"/>
        <w:ind w:left="36" w:right="0" w:firstLine="7"/>
        <w:jc w:val="left"/>
      </w:pPr>
      <w:r>
        <w:t>In the year 2000 we began to accept other health professionals into our program on a fee-for-service basis, with the understanding that they are under a signed agreement with our program. We now offer the same services to these other healthcare professionals which are offered to New Jersey physicians.</w:t>
      </w:r>
    </w:p>
    <w:p w14:paraId="6B190D17" w14:textId="77777777" w:rsidR="008826FF" w:rsidRDefault="0006642F">
      <w:pPr>
        <w:ind w:left="64" w:right="35"/>
      </w:pPr>
      <w:r>
        <w:t>Each healthcare provider who enters the Professional Assistance Program will be provided with an initial assessment and an individual plan for recovery. The parameters of this plan will be determined by:</w:t>
      </w:r>
    </w:p>
    <w:p w14:paraId="3B181F45" w14:textId="77777777" w:rsidR="008826FF" w:rsidRDefault="0006642F">
      <w:pPr>
        <w:numPr>
          <w:ilvl w:val="0"/>
          <w:numId w:val="1"/>
        </w:numPr>
        <w:ind w:right="35" w:hanging="366"/>
      </w:pPr>
      <w:r>
        <w:t>The diagnosis</w:t>
      </w:r>
    </w:p>
    <w:p w14:paraId="277473E8" w14:textId="77777777" w:rsidR="008826FF" w:rsidRDefault="0006642F">
      <w:pPr>
        <w:numPr>
          <w:ilvl w:val="0"/>
          <w:numId w:val="1"/>
        </w:numPr>
        <w:ind w:right="35" w:hanging="366"/>
      </w:pPr>
      <w:r>
        <w:t>The severity of the illness</w:t>
      </w:r>
    </w:p>
    <w:p w14:paraId="398F5CF4" w14:textId="77777777" w:rsidR="008826FF" w:rsidRDefault="0006642F">
      <w:pPr>
        <w:numPr>
          <w:ilvl w:val="0"/>
          <w:numId w:val="1"/>
        </w:numPr>
        <w:ind w:right="35" w:hanging="366"/>
      </w:pPr>
      <w:r>
        <w:t>Treatment availability</w:t>
      </w:r>
    </w:p>
    <w:p w14:paraId="4BEDD608" w14:textId="77777777" w:rsidR="008826FF" w:rsidRDefault="0006642F">
      <w:pPr>
        <w:numPr>
          <w:ilvl w:val="0"/>
          <w:numId w:val="1"/>
        </w:numPr>
        <w:spacing w:after="177"/>
        <w:ind w:right="35" w:hanging="366"/>
      </w:pPr>
      <w:r>
        <w:t>Payor options</w:t>
      </w:r>
    </w:p>
    <w:p w14:paraId="7E38BF21" w14:textId="44F26675" w:rsidR="008826FF" w:rsidRDefault="0006642F">
      <w:pPr>
        <w:ind w:left="64" w:right="35"/>
      </w:pPr>
      <w:r>
        <w:t>By signing this agreement,</w:t>
      </w:r>
      <w:r>
        <w:t xml:space="preserve"> you </w:t>
      </w:r>
      <w:proofErr w:type="gramStart"/>
      <w:r>
        <w:t>are agreeing</w:t>
      </w:r>
      <w:proofErr w:type="gramEnd"/>
      <w:r>
        <w:t xml:space="preserve"> to be assessed, referred </w:t>
      </w:r>
      <w:r w:rsidR="009769D5">
        <w:t>to formal</w:t>
      </w:r>
      <w:r>
        <w:t xml:space="preserve"> treatment (if deemed appropriate), and monitored for a minimum of five years for ongoing recovery. Extended monitoring will be initiated because of one of the following:</w:t>
      </w:r>
    </w:p>
    <w:p w14:paraId="6209471A" w14:textId="77777777" w:rsidR="008826FF" w:rsidRDefault="0006642F">
      <w:pPr>
        <w:numPr>
          <w:ilvl w:val="0"/>
          <w:numId w:val="2"/>
        </w:numPr>
        <w:ind w:right="35" w:hanging="718"/>
      </w:pPr>
      <w:r>
        <w:t>A relapse or lack of progress in recovery; or</w:t>
      </w:r>
    </w:p>
    <w:p w14:paraId="18F9A2DD" w14:textId="77777777" w:rsidR="008826FF" w:rsidRDefault="0006642F">
      <w:pPr>
        <w:numPr>
          <w:ilvl w:val="0"/>
          <w:numId w:val="2"/>
        </w:numPr>
        <w:spacing w:after="185"/>
        <w:ind w:right="35" w:hanging="718"/>
      </w:pPr>
      <w:r>
        <w:t xml:space="preserve">Special requirement by the licensing board or by an employer as a </w:t>
      </w:r>
      <w:r>
        <w:t>condition of employment.</w:t>
      </w:r>
    </w:p>
    <w:p w14:paraId="3BE9B9C6" w14:textId="43AAEA5D" w:rsidR="008826FF" w:rsidRDefault="0006642F">
      <w:pPr>
        <w:spacing w:after="173"/>
        <w:ind w:left="64" w:right="35"/>
      </w:pPr>
      <w:r>
        <w:t xml:space="preserve">You will also sign a release of </w:t>
      </w:r>
      <w:r w:rsidR="009769D5">
        <w:t>information</w:t>
      </w:r>
      <w:r>
        <w:t xml:space="preserve"> to clinicians who may have treated you </w:t>
      </w:r>
      <w:r w:rsidR="009769D5">
        <w:t>in</w:t>
      </w:r>
      <w:r>
        <w:t xml:space="preserve"> the past as well as those to whom we might refer you.</w:t>
      </w:r>
    </w:p>
    <w:p w14:paraId="1088B155" w14:textId="77777777" w:rsidR="008826FF" w:rsidRDefault="0006642F">
      <w:pPr>
        <w:spacing w:after="189"/>
        <w:ind w:left="64" w:right="35"/>
      </w:pPr>
      <w:r>
        <w:t>Cases coming into the Professional Assistance Program as a "rule out" case will be followed for a minimum of one year.</w:t>
      </w:r>
    </w:p>
    <w:p w14:paraId="6707B988" w14:textId="77777777" w:rsidR="008826FF" w:rsidRDefault="0006642F">
      <w:pPr>
        <w:spacing w:after="183"/>
        <w:ind w:left="0" w:right="35"/>
      </w:pPr>
      <w:r>
        <w:t>You will also be required to sign a release of information f01m to clinicians who have treated you in the past as well as those to whom we might refer you.</w:t>
      </w:r>
    </w:p>
    <w:p w14:paraId="2E658454" w14:textId="77777777" w:rsidR="008826FF" w:rsidRDefault="0006642F">
      <w:pPr>
        <w:spacing w:after="191"/>
        <w:ind w:left="64" w:right="35"/>
      </w:pPr>
      <w:r>
        <w:t>If you relapse in your disease and/or if an additional diagnosis is identified, you will have a modification in your treatment plan.</w:t>
      </w:r>
    </w:p>
    <w:p w14:paraId="07924FE7" w14:textId="77777777" w:rsidR="008826FF" w:rsidRDefault="0006642F">
      <w:pPr>
        <w:pStyle w:val="Heading1"/>
      </w:pPr>
      <w:r>
        <w:t>Program Fees</w:t>
      </w:r>
    </w:p>
    <w:p w14:paraId="13100C0A" w14:textId="77777777" w:rsidR="008826FF" w:rsidRDefault="0006642F">
      <w:pPr>
        <w:ind w:left="0" w:right="35"/>
      </w:pPr>
      <w:r>
        <w:t>By signing this agreement, you hereby agree to pay the Professional Assistance Program of New Jersey for the following services:</w:t>
      </w:r>
    </w:p>
    <w:p w14:paraId="69AA9B2B" w14:textId="77777777" w:rsidR="008826FF" w:rsidRDefault="0006642F">
      <w:pPr>
        <w:numPr>
          <w:ilvl w:val="0"/>
          <w:numId w:val="3"/>
        </w:numPr>
        <w:spacing w:after="18" w:line="232" w:lineRule="auto"/>
        <w:ind w:right="18" w:hanging="718"/>
        <w:jc w:val="left"/>
      </w:pPr>
      <w:r>
        <w:rPr>
          <w:sz w:val="26"/>
        </w:rPr>
        <w:t>Initial Evaluation Fee — due at time of your first appointment: $650 plus the amount for the UDS and processing.</w:t>
      </w:r>
    </w:p>
    <w:p w14:paraId="510FC206" w14:textId="2F32693E" w:rsidR="008826FF" w:rsidRDefault="0006642F">
      <w:pPr>
        <w:numPr>
          <w:ilvl w:val="0"/>
          <w:numId w:val="3"/>
        </w:numPr>
        <w:ind w:right="18" w:hanging="718"/>
        <w:jc w:val="left"/>
      </w:pPr>
      <w:r>
        <w:lastRenderedPageBreak/>
        <w:t>Annual fee per year — years 1 through 5</w:t>
      </w:r>
      <w:r w:rsidR="009769D5">
        <w:t xml:space="preserve">-- $3,450.00 </w:t>
      </w:r>
      <w:r>
        <w:t xml:space="preserve"> ($</w:t>
      </w:r>
      <w:r w:rsidR="009769D5">
        <w:t xml:space="preserve">287.50 </w:t>
      </w:r>
      <w:r>
        <w:t>a month) (this does not include your initial evaluation. This participation fee does not include treatment provided outside the</w:t>
      </w:r>
      <w:r w:rsidR="001039E6">
        <w:t xml:space="preserve"> Professional Assistance Program or laboratory/diagnostic testing nor does it include services outside the monitoring and advocacy with your licensing board (i.e. malpractice cases, divorce and child custody cases and civil legal matters.)</w:t>
      </w:r>
    </w:p>
    <w:p w14:paraId="64932E41" w14:textId="2BF239E4" w:rsidR="008826FF" w:rsidRDefault="0006642F">
      <w:pPr>
        <w:spacing w:after="163"/>
        <w:ind w:left="64" w:right="35"/>
      </w:pPr>
      <w:r>
        <w:t xml:space="preserve">If your state licensing board has a </w:t>
      </w:r>
      <w:r w:rsidR="009769D5">
        <w:t>formal</w:t>
      </w:r>
      <w:r>
        <w:t xml:space="preserve"> Consent Order or Private Letter of Agreement, they will receive a quarterly report on your progress. If your board is not currently aware of your case and if, at some time in the future, it becomes necessary for you to self-disclosure your participation to your board (e.g. license renewal) notify our offices as soon as possible. We will prepare an advocacy statement on your behalf and will try to schedule a staff person to be with you if you are called before your board.</w:t>
      </w:r>
    </w:p>
    <w:p w14:paraId="7D6257CA" w14:textId="77777777" w:rsidR="008826FF" w:rsidRDefault="0006642F">
      <w:pPr>
        <w:spacing w:after="18" w:line="232" w:lineRule="auto"/>
        <w:ind w:left="78" w:right="0" w:firstLine="0"/>
        <w:jc w:val="left"/>
      </w:pPr>
      <w:r>
        <w:rPr>
          <w:sz w:val="26"/>
        </w:rPr>
        <w:t>Confidentiality</w:t>
      </w:r>
    </w:p>
    <w:p w14:paraId="40CEDAF7" w14:textId="701A64AD" w:rsidR="008826FF" w:rsidRDefault="0006642F">
      <w:pPr>
        <w:spacing w:after="183"/>
        <w:ind w:left="64" w:right="35"/>
      </w:pPr>
      <w:r>
        <w:t>If your case involves alcohol or other drug abuse, you will be asked to sign confidentiality forms related to the 42 CFR, Part Il, Federal Regulations on the Confidentiality of Alcohol and D</w:t>
      </w:r>
      <w:r w:rsidR="009769D5">
        <w:t>r</w:t>
      </w:r>
      <w:r>
        <w:t xml:space="preserve">ug Abuse Patient Records. Where 42 CFR Part Il does not apply, the PAP operates in </w:t>
      </w:r>
      <w:r w:rsidR="009769D5">
        <w:t>conformity</w:t>
      </w:r>
      <w:r>
        <w:t xml:space="preserve"> to HIPPA Regulations.</w:t>
      </w:r>
    </w:p>
    <w:p w14:paraId="5AB315DD" w14:textId="77777777" w:rsidR="008826FF" w:rsidRDefault="0006642F">
      <w:pPr>
        <w:spacing w:after="216"/>
        <w:ind w:left="64" w:right="35"/>
      </w:pPr>
      <w:r>
        <w:t>Since patient safety is always a concern, your records will remain confidential from your State Board unless one of the following conditions exists:</w:t>
      </w:r>
    </w:p>
    <w:p w14:paraId="235A9AD9" w14:textId="77777777" w:rsidR="008826FF" w:rsidRDefault="0006642F">
      <w:pPr>
        <w:numPr>
          <w:ilvl w:val="0"/>
          <w:numId w:val="4"/>
        </w:numPr>
        <w:ind w:right="35" w:hanging="718"/>
      </w:pPr>
      <w:r>
        <w:t xml:space="preserve">Failure to comply or refusal to cooperate with the terms of your plan for </w:t>
      </w:r>
      <w:proofErr w:type="gramStart"/>
      <w:r>
        <w:t>recovery;</w:t>
      </w:r>
      <w:proofErr w:type="gramEnd"/>
    </w:p>
    <w:p w14:paraId="65F34F52" w14:textId="268C99E4" w:rsidR="008826FF" w:rsidRDefault="0006642F">
      <w:pPr>
        <w:numPr>
          <w:ilvl w:val="0"/>
          <w:numId w:val="4"/>
        </w:numPr>
        <w:ind w:right="35" w:hanging="718"/>
      </w:pPr>
      <w:r>
        <w:t xml:space="preserve">Report of a urine, blood or hair test which is positive for the presence of a substance not appropriately prescribed for a legitimate, documented medical </w:t>
      </w:r>
      <w:proofErr w:type="gramStart"/>
      <w:r>
        <w:t>condition;</w:t>
      </w:r>
      <w:proofErr w:type="gramEnd"/>
    </w:p>
    <w:p w14:paraId="4236EA7C" w14:textId="77777777" w:rsidR="008826FF" w:rsidRDefault="0006642F">
      <w:pPr>
        <w:numPr>
          <w:ilvl w:val="0"/>
          <w:numId w:val="4"/>
        </w:numPr>
        <w:spacing w:after="69"/>
        <w:ind w:right="35" w:hanging="718"/>
      </w:pPr>
      <w:r>
        <w:t xml:space="preserve">Evidence of a major relapse or other impairment which is not being </w:t>
      </w:r>
      <w:proofErr w:type="gramStart"/>
      <w:r>
        <w:t>treated;</w:t>
      </w:r>
      <w:proofErr w:type="gramEnd"/>
    </w:p>
    <w:p w14:paraId="4FCE6DE3" w14:textId="77777777" w:rsidR="008826FF" w:rsidRDefault="0006642F">
      <w:pPr>
        <w:numPr>
          <w:ilvl w:val="0"/>
          <w:numId w:val="4"/>
        </w:numPr>
        <w:spacing w:after="172"/>
        <w:ind w:right="35" w:hanging="718"/>
      </w:pPr>
      <w:r>
        <w:t>Deceptive behavior (such as an attempt to invalidate a drug screen, substitution of a specimen, presentation of an attendance record</w:t>
      </w:r>
      <w:proofErr w:type="gramStart"/>
      <w:r>
        <w:t>);</w:t>
      </w:r>
      <w:proofErr w:type="gramEnd"/>
    </w:p>
    <w:p w14:paraId="3D5A8B4F" w14:textId="77777777" w:rsidR="008826FF" w:rsidRDefault="0006642F">
      <w:pPr>
        <w:ind w:left="64" w:right="2959"/>
      </w:pPr>
      <w:r>
        <w:t>Signature of Program Participant:</w:t>
      </w:r>
    </w:p>
    <w:p w14:paraId="559F3A7A" w14:textId="77777777" w:rsidR="008826FF" w:rsidRDefault="0006642F">
      <w:pPr>
        <w:spacing w:after="323" w:line="259" w:lineRule="auto"/>
        <w:ind w:left="3376" w:right="0" w:firstLine="0"/>
        <w:jc w:val="left"/>
      </w:pPr>
      <w:r>
        <w:rPr>
          <w:noProof/>
          <w:sz w:val="22"/>
        </w:rPr>
        <mc:AlternateContent>
          <mc:Choice Requires="wpg">
            <w:drawing>
              <wp:inline distT="0" distB="0" distL="0" distR="0" wp14:anchorId="72CD085B" wp14:editId="3EC67C20">
                <wp:extent cx="2526943" cy="9123"/>
                <wp:effectExtent l="0" t="0" r="0" b="0"/>
                <wp:docPr id="9922" name="Group 9922"/>
                <wp:cNvGraphicFramePr/>
                <a:graphic xmlns:a="http://schemas.openxmlformats.org/drawingml/2006/main">
                  <a:graphicData uri="http://schemas.microsoft.com/office/word/2010/wordprocessingGroup">
                    <wpg:wgp>
                      <wpg:cNvGrpSpPr/>
                      <wpg:grpSpPr>
                        <a:xfrm>
                          <a:off x="0" y="0"/>
                          <a:ext cx="2526943" cy="9123"/>
                          <a:chOff x="0" y="0"/>
                          <a:chExt cx="2526943" cy="9123"/>
                        </a:xfrm>
                      </wpg:grpSpPr>
                      <wps:wsp>
                        <wps:cNvPr id="9921" name="Shape 9921"/>
                        <wps:cNvSpPr/>
                        <wps:spPr>
                          <a:xfrm>
                            <a:off x="0" y="0"/>
                            <a:ext cx="2526943" cy="9123"/>
                          </a:xfrm>
                          <a:custGeom>
                            <a:avLst/>
                            <a:gdLst/>
                            <a:ahLst/>
                            <a:cxnLst/>
                            <a:rect l="0" t="0" r="0" b="0"/>
                            <a:pathLst>
                              <a:path w="2526943" h="9123">
                                <a:moveTo>
                                  <a:pt x="0" y="4561"/>
                                </a:moveTo>
                                <a:lnTo>
                                  <a:pt x="2526943" y="4561"/>
                                </a:lnTo>
                              </a:path>
                            </a:pathLst>
                          </a:custGeom>
                          <a:ln w="912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922" style="width:198.972pt;height:0.718353pt;mso-position-horizontal-relative:char;mso-position-vertical-relative:line" coordsize="25269,91">
                <v:shape id="Shape 9921" style="position:absolute;width:25269;height:91;left:0;top:0;" coordsize="2526943,9123" path="m0,4561l2526943,4561">
                  <v:stroke weight="0.718353pt" endcap="flat" joinstyle="miter" miterlimit="1" on="true" color="#000000"/>
                  <v:fill on="false" color="#000000"/>
                </v:shape>
              </v:group>
            </w:pict>
          </mc:Fallback>
        </mc:AlternateContent>
      </w:r>
    </w:p>
    <w:p w14:paraId="58933FEC" w14:textId="0277D0F3" w:rsidR="008826FF" w:rsidRDefault="0006642F">
      <w:pPr>
        <w:ind w:left="64" w:right="35"/>
      </w:pPr>
      <w:r>
        <w:t>Printed Name of Prog</w:t>
      </w:r>
      <w:r w:rsidR="009769D5">
        <w:t>ra</w:t>
      </w:r>
      <w:r>
        <w:t>m Participant:</w:t>
      </w:r>
    </w:p>
    <w:p w14:paraId="24082644" w14:textId="77777777" w:rsidR="008826FF" w:rsidRDefault="0006642F">
      <w:pPr>
        <w:spacing w:after="230" w:line="259" w:lineRule="auto"/>
        <w:ind w:left="3735" w:right="0" w:firstLine="0"/>
        <w:jc w:val="left"/>
      </w:pPr>
      <w:r>
        <w:rPr>
          <w:noProof/>
          <w:sz w:val="22"/>
        </w:rPr>
        <mc:AlternateContent>
          <mc:Choice Requires="wpg">
            <w:drawing>
              <wp:inline distT="0" distB="0" distL="0" distR="0" wp14:anchorId="5F94B535" wp14:editId="66F8AD6F">
                <wp:extent cx="2289756" cy="9123"/>
                <wp:effectExtent l="0" t="0" r="0" b="0"/>
                <wp:docPr id="9924" name="Group 9924"/>
                <wp:cNvGraphicFramePr/>
                <a:graphic xmlns:a="http://schemas.openxmlformats.org/drawingml/2006/main">
                  <a:graphicData uri="http://schemas.microsoft.com/office/word/2010/wordprocessingGroup">
                    <wpg:wgp>
                      <wpg:cNvGrpSpPr/>
                      <wpg:grpSpPr>
                        <a:xfrm>
                          <a:off x="0" y="0"/>
                          <a:ext cx="2289756" cy="9123"/>
                          <a:chOff x="0" y="0"/>
                          <a:chExt cx="2289756" cy="9123"/>
                        </a:xfrm>
                      </wpg:grpSpPr>
                      <wps:wsp>
                        <wps:cNvPr id="9923" name="Shape 9923"/>
                        <wps:cNvSpPr/>
                        <wps:spPr>
                          <a:xfrm>
                            <a:off x="0" y="0"/>
                            <a:ext cx="2289756" cy="9123"/>
                          </a:xfrm>
                          <a:custGeom>
                            <a:avLst/>
                            <a:gdLst/>
                            <a:ahLst/>
                            <a:cxnLst/>
                            <a:rect l="0" t="0" r="0" b="0"/>
                            <a:pathLst>
                              <a:path w="2289756" h="9123">
                                <a:moveTo>
                                  <a:pt x="0" y="4562"/>
                                </a:moveTo>
                                <a:lnTo>
                                  <a:pt x="2289756" y="4562"/>
                                </a:lnTo>
                              </a:path>
                            </a:pathLst>
                          </a:custGeom>
                          <a:ln w="912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924" style="width:180.296pt;height:0.718384pt;mso-position-horizontal-relative:char;mso-position-vertical-relative:line" coordsize="22897,91">
                <v:shape id="Shape 9923" style="position:absolute;width:22897;height:91;left:0;top:0;" coordsize="2289756,9123" path="m0,4562l2289756,4562">
                  <v:stroke weight="0.718384pt" endcap="flat" joinstyle="miter" miterlimit="1" on="true" color="#000000"/>
                  <v:fill on="false" color="#000000"/>
                </v:shape>
              </v:group>
            </w:pict>
          </mc:Fallback>
        </mc:AlternateContent>
      </w:r>
    </w:p>
    <w:p w14:paraId="332D6D87" w14:textId="3483A60C" w:rsidR="001039E6" w:rsidRDefault="0006642F" w:rsidP="001039E6">
      <w:pPr>
        <w:spacing w:before="46" w:after="186"/>
        <w:ind w:right="2744"/>
      </w:pPr>
      <w:r>
        <w:rPr>
          <w:noProof/>
        </w:rPr>
        <w:drawing>
          <wp:anchor distT="0" distB="0" distL="114300" distR="114300" simplePos="0" relativeHeight="251659264" behindDoc="0" locked="0" layoutInCell="1" allowOverlap="0" wp14:anchorId="6B1058E4" wp14:editId="6D2F195D">
            <wp:simplePos x="0" y="0"/>
            <wp:positionH relativeFrom="column">
              <wp:posOffset>2764128</wp:posOffset>
            </wp:positionH>
            <wp:positionV relativeFrom="paragraph">
              <wp:posOffset>130473</wp:posOffset>
            </wp:positionV>
            <wp:extent cx="1724159" cy="13685"/>
            <wp:effectExtent l="0" t="0" r="0" b="0"/>
            <wp:wrapSquare wrapText="bothSides"/>
            <wp:docPr id="9915" name="Picture 9915"/>
            <wp:cNvGraphicFramePr/>
            <a:graphic xmlns:a="http://schemas.openxmlformats.org/drawingml/2006/main">
              <a:graphicData uri="http://schemas.openxmlformats.org/drawingml/2006/picture">
                <pic:pic xmlns:pic="http://schemas.openxmlformats.org/drawingml/2006/picture">
                  <pic:nvPicPr>
                    <pic:cNvPr id="9915" name="Picture 9915"/>
                    <pic:cNvPicPr/>
                  </pic:nvPicPr>
                  <pic:blipFill>
                    <a:blip r:embed="rId5"/>
                    <a:stretch>
                      <a:fillRect/>
                    </a:stretch>
                  </pic:blipFill>
                  <pic:spPr>
                    <a:xfrm>
                      <a:off x="0" y="0"/>
                      <a:ext cx="1724159" cy="13685"/>
                    </a:xfrm>
                    <a:prstGeom prst="rect">
                      <a:avLst/>
                    </a:prstGeom>
                  </pic:spPr>
                </pic:pic>
              </a:graphicData>
            </a:graphic>
          </wp:anchor>
        </w:drawing>
      </w:r>
      <w:r w:rsidR="001039E6">
        <w:t>Name of Professional Board:</w:t>
      </w:r>
    </w:p>
    <w:p w14:paraId="64072DE9" w14:textId="77D71CC2" w:rsidR="001039E6" w:rsidRDefault="001039E6" w:rsidP="001039E6">
      <w:pPr>
        <w:spacing w:before="46" w:after="186"/>
        <w:ind w:right="2744"/>
      </w:pPr>
      <w:r>
        <w:tab/>
        <w:t>Do you currently have a Board Order in NJ</w:t>
      </w:r>
    </w:p>
    <w:p w14:paraId="7FBB83D0" w14:textId="5C28123E" w:rsidR="001039E6" w:rsidRDefault="001039E6" w:rsidP="001039E6">
      <w:pPr>
        <w:spacing w:before="46" w:after="186"/>
        <w:ind w:right="2744"/>
      </w:pPr>
      <w:r>
        <w:tab/>
      </w:r>
      <w:r>
        <w:tab/>
      </w:r>
      <w:r>
        <w:tab/>
      </w:r>
      <w:r>
        <w:tab/>
      </w:r>
      <w:r>
        <w:tab/>
      </w:r>
      <w:r>
        <w:tab/>
        <w:t>Yes____</w:t>
      </w:r>
      <w:r>
        <w:tab/>
        <w:t>No____</w:t>
      </w:r>
    </w:p>
    <w:p w14:paraId="0B0EB887" w14:textId="3C506325" w:rsidR="008826FF" w:rsidRDefault="0006642F" w:rsidP="001039E6">
      <w:pPr>
        <w:spacing w:before="46" w:after="186"/>
        <w:ind w:right="2744" w:firstLine="663"/>
      </w:pPr>
      <w:r>
        <w:t>In another state?</w:t>
      </w:r>
      <w:r w:rsidR="009769D5">
        <w:t xml:space="preserve"> </w:t>
      </w:r>
      <w:r w:rsidR="001039E6">
        <w:tab/>
      </w:r>
      <w:r w:rsidR="001039E6">
        <w:tab/>
      </w:r>
      <w:r w:rsidR="001039E6">
        <w:tab/>
        <w:t>Yes____</w:t>
      </w:r>
      <w:r w:rsidR="001039E6">
        <w:tab/>
        <w:t>No_____</w:t>
      </w:r>
    </w:p>
    <w:p w14:paraId="3CF34816" w14:textId="5A838A1F" w:rsidR="001039E6" w:rsidRDefault="001039E6" w:rsidP="001039E6">
      <w:pPr>
        <w:spacing w:before="46" w:after="186"/>
        <w:ind w:right="2744" w:firstLine="663"/>
      </w:pPr>
      <w:r>
        <w:t>If ye, which state(s)</w:t>
      </w:r>
    </w:p>
    <w:p w14:paraId="5FA635E5" w14:textId="6850C624" w:rsidR="001039E6" w:rsidRDefault="0006642F" w:rsidP="001039E6">
      <w:pPr>
        <w:ind w:left="769" w:right="2651"/>
      </w:pPr>
      <w:r>
        <w:t>Do you cu</w:t>
      </w:r>
      <w:r w:rsidR="001039E6">
        <w:t>rrently</w:t>
      </w:r>
      <w:r>
        <w:t xml:space="preserve"> have a Private Letter of Agreement with your licensing board?</w:t>
      </w:r>
    </w:p>
    <w:p w14:paraId="6628D228" w14:textId="618745EF" w:rsidR="006F4CC0" w:rsidRDefault="006F4CC0" w:rsidP="001039E6">
      <w:pPr>
        <w:ind w:left="769" w:right="2651"/>
      </w:pPr>
      <w:r>
        <w:tab/>
        <w:t>In NJ</w:t>
      </w:r>
      <w:r>
        <w:tab/>
      </w:r>
      <w:r>
        <w:tab/>
      </w:r>
      <w:r>
        <w:tab/>
      </w:r>
      <w:r>
        <w:tab/>
        <w:t>Yes____</w:t>
      </w:r>
      <w:r>
        <w:tab/>
        <w:t>No ____</w:t>
      </w:r>
    </w:p>
    <w:p w14:paraId="15679127" w14:textId="0F4E7FEA" w:rsidR="006F4CC0" w:rsidRDefault="006F4CC0" w:rsidP="001039E6">
      <w:pPr>
        <w:ind w:left="769" w:right="2651"/>
      </w:pPr>
      <w:r>
        <w:tab/>
        <w:t>In another state:</w:t>
      </w:r>
      <w:r>
        <w:tab/>
      </w:r>
      <w:r>
        <w:tab/>
        <w:t>Yes____</w:t>
      </w:r>
      <w:r>
        <w:tab/>
        <w:t>No _____</w:t>
      </w:r>
    </w:p>
    <w:p w14:paraId="5CAF0114" w14:textId="77777777" w:rsidR="006F4CC0" w:rsidRDefault="006F4CC0" w:rsidP="001039E6">
      <w:pPr>
        <w:ind w:left="769" w:right="2651"/>
      </w:pPr>
    </w:p>
    <w:p w14:paraId="01CEAE23" w14:textId="77777777" w:rsidR="006F4CC0" w:rsidRPr="001039E6" w:rsidRDefault="006F4CC0" w:rsidP="001039E6">
      <w:pPr>
        <w:ind w:left="769" w:right="2651"/>
      </w:pPr>
    </w:p>
    <w:p w14:paraId="27DDCC88" w14:textId="709A7671" w:rsidR="006F4CC0" w:rsidRDefault="0006642F" w:rsidP="006F4CC0">
      <w:pPr>
        <w:spacing w:after="181"/>
        <w:ind w:right="2873" w:firstLine="663"/>
      </w:pPr>
      <w:r>
        <w:rPr>
          <w:noProof/>
        </w:rPr>
        <w:lastRenderedPageBreak/>
        <w:drawing>
          <wp:anchor distT="0" distB="0" distL="114300" distR="114300" simplePos="0" relativeHeight="251660288" behindDoc="0" locked="0" layoutInCell="1" allowOverlap="0" wp14:anchorId="42ECEC69" wp14:editId="16365A14">
            <wp:simplePos x="0" y="0"/>
            <wp:positionH relativeFrom="column">
              <wp:posOffset>2759567</wp:posOffset>
            </wp:positionH>
            <wp:positionV relativeFrom="paragraph">
              <wp:posOffset>129353</wp:posOffset>
            </wp:positionV>
            <wp:extent cx="1728721" cy="13685"/>
            <wp:effectExtent l="0" t="0" r="0" b="0"/>
            <wp:wrapSquare wrapText="bothSides"/>
            <wp:docPr id="9917" name="Picture 9917"/>
            <wp:cNvGraphicFramePr/>
            <a:graphic xmlns:a="http://schemas.openxmlformats.org/drawingml/2006/main">
              <a:graphicData uri="http://schemas.openxmlformats.org/drawingml/2006/picture">
                <pic:pic xmlns:pic="http://schemas.openxmlformats.org/drawingml/2006/picture">
                  <pic:nvPicPr>
                    <pic:cNvPr id="9917" name="Picture 9917"/>
                    <pic:cNvPicPr/>
                  </pic:nvPicPr>
                  <pic:blipFill>
                    <a:blip r:embed="rId6"/>
                    <a:stretch>
                      <a:fillRect/>
                    </a:stretch>
                  </pic:blipFill>
                  <pic:spPr>
                    <a:xfrm>
                      <a:off x="0" y="0"/>
                      <a:ext cx="1728721" cy="13685"/>
                    </a:xfrm>
                    <a:prstGeom prst="rect">
                      <a:avLst/>
                    </a:prstGeom>
                  </pic:spPr>
                </pic:pic>
              </a:graphicData>
            </a:graphic>
          </wp:anchor>
        </w:drawing>
      </w:r>
      <w:r>
        <w:rPr>
          <w:noProof/>
        </w:rPr>
        <w:drawing>
          <wp:anchor distT="0" distB="0" distL="114300" distR="114300" simplePos="0" relativeHeight="251661312" behindDoc="0" locked="0" layoutInCell="1" allowOverlap="0" wp14:anchorId="3E2A7441" wp14:editId="7DBAA3EC">
            <wp:simplePos x="0" y="0"/>
            <wp:positionH relativeFrom="column">
              <wp:posOffset>2764128</wp:posOffset>
            </wp:positionH>
            <wp:positionV relativeFrom="paragraph">
              <wp:posOffset>302695</wp:posOffset>
            </wp:positionV>
            <wp:extent cx="1746966" cy="18246"/>
            <wp:effectExtent l="0" t="0" r="0" b="0"/>
            <wp:wrapSquare wrapText="bothSides"/>
            <wp:docPr id="9919" name="Picture 9919"/>
            <wp:cNvGraphicFramePr/>
            <a:graphic xmlns:a="http://schemas.openxmlformats.org/drawingml/2006/main">
              <a:graphicData uri="http://schemas.openxmlformats.org/drawingml/2006/picture">
                <pic:pic xmlns:pic="http://schemas.openxmlformats.org/drawingml/2006/picture">
                  <pic:nvPicPr>
                    <pic:cNvPr id="9919" name="Picture 9919"/>
                    <pic:cNvPicPr/>
                  </pic:nvPicPr>
                  <pic:blipFill>
                    <a:blip r:embed="rId7"/>
                    <a:stretch>
                      <a:fillRect/>
                    </a:stretch>
                  </pic:blipFill>
                  <pic:spPr>
                    <a:xfrm>
                      <a:off x="0" y="0"/>
                      <a:ext cx="1746966" cy="18246"/>
                    </a:xfrm>
                    <a:prstGeom prst="rect">
                      <a:avLst/>
                    </a:prstGeom>
                  </pic:spPr>
                </pic:pic>
              </a:graphicData>
            </a:graphic>
          </wp:anchor>
        </w:drawing>
      </w:r>
      <w:r>
        <w:t>Professional Assistance Program</w:t>
      </w:r>
    </w:p>
    <w:p w14:paraId="36C5A6C9" w14:textId="45D6BB5E" w:rsidR="008826FF" w:rsidRDefault="0006642F" w:rsidP="006F4CC0">
      <w:pPr>
        <w:spacing w:after="181"/>
        <w:ind w:left="0" w:right="2873" w:firstLine="720"/>
      </w:pPr>
      <w:r>
        <w:t xml:space="preserve"> Staff/Member/Witness</w:t>
      </w:r>
      <w:r w:rsidR="006F4CC0">
        <w:tab/>
      </w:r>
      <w:r w:rsidR="006F4CC0">
        <w:tab/>
      </w:r>
      <w:r w:rsidR="006F4CC0">
        <w:tab/>
        <w:t>___________________</w:t>
      </w:r>
    </w:p>
    <w:p w14:paraId="579C2BE2" w14:textId="59DED88B" w:rsidR="008826FF" w:rsidRDefault="008826FF">
      <w:pPr>
        <w:spacing w:after="323" w:line="259" w:lineRule="auto"/>
        <w:ind w:left="5057" w:right="0" w:firstLine="0"/>
        <w:jc w:val="left"/>
      </w:pPr>
    </w:p>
    <w:p w14:paraId="1D4C6627" w14:textId="77777777" w:rsidR="008826FF" w:rsidRDefault="0006642F">
      <w:pPr>
        <w:spacing w:after="271"/>
        <w:ind w:left="761" w:right="35"/>
      </w:pPr>
      <w:r>
        <w:t>Date:</w:t>
      </w:r>
    </w:p>
    <w:p w14:paraId="16F7B2F9" w14:textId="77777777" w:rsidR="008826FF" w:rsidRDefault="0006642F" w:rsidP="006F4CC0">
      <w:pPr>
        <w:spacing w:after="188"/>
        <w:ind w:right="35"/>
      </w:pPr>
      <w:r>
        <w:t>Please note that your signature on this agreement is required. Failure to sign this participation agreement will result in automatic notification to your licensing board and/or referral source.</w:t>
      </w:r>
    </w:p>
    <w:p w14:paraId="3799B4E7" w14:textId="77777777" w:rsidR="008826FF" w:rsidRDefault="0006642F">
      <w:pPr>
        <w:spacing w:after="3" w:line="259" w:lineRule="auto"/>
        <w:ind w:left="756" w:right="0" w:hanging="10"/>
        <w:jc w:val="left"/>
      </w:pPr>
      <w:r>
        <w:rPr>
          <w:sz w:val="16"/>
        </w:rPr>
        <w:t>Private Monitoring Agreement</w:t>
      </w:r>
    </w:p>
    <w:p w14:paraId="1EBDCF79" w14:textId="791A46EC" w:rsidR="008826FF" w:rsidRDefault="0006642F">
      <w:pPr>
        <w:spacing w:after="3" w:line="259" w:lineRule="auto"/>
        <w:ind w:left="756" w:right="0" w:hanging="10"/>
        <w:jc w:val="left"/>
      </w:pPr>
      <w:r>
        <w:rPr>
          <w:sz w:val="16"/>
        </w:rPr>
        <w:t xml:space="preserve">Updated </w:t>
      </w:r>
      <w:proofErr w:type="gramStart"/>
      <w:r w:rsidR="006F4CC0">
        <w:rPr>
          <w:sz w:val="16"/>
        </w:rPr>
        <w:t>5/21/24</w:t>
      </w:r>
      <w:proofErr w:type="gramEnd"/>
    </w:p>
    <w:sectPr w:rsidR="008826FF">
      <w:pgSz w:w="12240" w:h="15840"/>
      <w:pgMar w:top="1836" w:right="1006" w:bottom="801" w:left="9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B46D1"/>
    <w:multiLevelType w:val="hybridMultilevel"/>
    <w:tmpl w:val="F26A9154"/>
    <w:lvl w:ilvl="0" w:tplc="CA20DC22">
      <w:start w:val="1"/>
      <w:numFmt w:val="decimal"/>
      <w:lvlText w:val="%1."/>
      <w:lvlJc w:val="left"/>
      <w:pPr>
        <w:ind w:left="1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12CE54">
      <w:start w:val="1"/>
      <w:numFmt w:val="lowerLetter"/>
      <w:lvlText w:val="%2"/>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FEFBEE">
      <w:start w:val="1"/>
      <w:numFmt w:val="lowerRoman"/>
      <w:lvlText w:val="%3"/>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7E76AA">
      <w:start w:val="1"/>
      <w:numFmt w:val="decimal"/>
      <w:lvlText w:val="%4"/>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F82566">
      <w:start w:val="1"/>
      <w:numFmt w:val="lowerLetter"/>
      <w:lvlText w:val="%5"/>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4A2CBC">
      <w:start w:val="1"/>
      <w:numFmt w:val="lowerRoman"/>
      <w:lvlText w:val="%6"/>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047874">
      <w:start w:val="1"/>
      <w:numFmt w:val="decimal"/>
      <w:lvlText w:val="%7"/>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2E0794">
      <w:start w:val="1"/>
      <w:numFmt w:val="lowerLetter"/>
      <w:lvlText w:val="%8"/>
      <w:lvlJc w:val="left"/>
      <w:pPr>
        <w:ind w:left="6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7E1978">
      <w:start w:val="1"/>
      <w:numFmt w:val="lowerRoman"/>
      <w:lvlText w:val="%9"/>
      <w:lvlJc w:val="left"/>
      <w:pPr>
        <w:ind w:left="7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ACC682A"/>
    <w:multiLevelType w:val="hybridMultilevel"/>
    <w:tmpl w:val="D99487CC"/>
    <w:lvl w:ilvl="0" w:tplc="2CC02748">
      <w:start w:val="1"/>
      <w:numFmt w:val="decimal"/>
      <w:lvlText w:val="%1."/>
      <w:lvlJc w:val="left"/>
      <w:pPr>
        <w:ind w:left="2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CE44B8">
      <w:start w:val="1"/>
      <w:numFmt w:val="lowerLetter"/>
      <w:lvlText w:val="%2"/>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888E84">
      <w:start w:val="1"/>
      <w:numFmt w:val="lowerRoman"/>
      <w:lvlText w:val="%3"/>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0C1A34">
      <w:start w:val="1"/>
      <w:numFmt w:val="decimal"/>
      <w:lvlText w:val="%4"/>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D27D14">
      <w:start w:val="1"/>
      <w:numFmt w:val="lowerLetter"/>
      <w:lvlText w:val="%5"/>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9C9696">
      <w:start w:val="1"/>
      <w:numFmt w:val="lowerRoman"/>
      <w:lvlText w:val="%6"/>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1683DC">
      <w:start w:val="1"/>
      <w:numFmt w:val="decimal"/>
      <w:lvlText w:val="%7"/>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C86C48">
      <w:start w:val="1"/>
      <w:numFmt w:val="lowerLetter"/>
      <w:lvlText w:val="%8"/>
      <w:lvlJc w:val="left"/>
      <w:pPr>
        <w:ind w:left="6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789338">
      <w:start w:val="1"/>
      <w:numFmt w:val="lowerRoman"/>
      <w:lvlText w:val="%9"/>
      <w:lvlJc w:val="left"/>
      <w:pPr>
        <w:ind w:left="7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2572F4"/>
    <w:multiLevelType w:val="hybridMultilevel"/>
    <w:tmpl w:val="B6F0A9F8"/>
    <w:lvl w:ilvl="0" w:tplc="D1C60E9C">
      <w:start w:val="1"/>
      <w:numFmt w:val="decimal"/>
      <w:lvlText w:val="%1)"/>
      <w:lvlJc w:val="left"/>
      <w:pPr>
        <w:ind w:left="1129" w:hanging="360"/>
      </w:pPr>
      <w:rPr>
        <w:rFonts w:hint="default"/>
      </w:r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3" w15:restartNumberingAfterBreak="0">
    <w:nsid w:val="5BF91664"/>
    <w:multiLevelType w:val="hybridMultilevel"/>
    <w:tmpl w:val="464A181C"/>
    <w:lvl w:ilvl="0" w:tplc="4F1A0D78">
      <w:start w:val="1"/>
      <w:numFmt w:val="decimal"/>
      <w:lvlText w:val="%1."/>
      <w:lvlJc w:val="left"/>
      <w:pPr>
        <w:ind w:left="1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7A0474">
      <w:start w:val="1"/>
      <w:numFmt w:val="lowerLetter"/>
      <w:lvlText w:val="%2"/>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98DA90">
      <w:start w:val="1"/>
      <w:numFmt w:val="lowerRoman"/>
      <w:lvlText w:val="%3"/>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B86080">
      <w:start w:val="1"/>
      <w:numFmt w:val="decimal"/>
      <w:lvlText w:val="%4"/>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FEE2EC">
      <w:start w:val="1"/>
      <w:numFmt w:val="lowerLetter"/>
      <w:lvlText w:val="%5"/>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C80FC0">
      <w:start w:val="1"/>
      <w:numFmt w:val="lowerRoman"/>
      <w:lvlText w:val="%6"/>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C0BFB6">
      <w:start w:val="1"/>
      <w:numFmt w:val="decimal"/>
      <w:lvlText w:val="%7"/>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6C9ECC">
      <w:start w:val="1"/>
      <w:numFmt w:val="lowerLetter"/>
      <w:lvlText w:val="%8"/>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BED834">
      <w:start w:val="1"/>
      <w:numFmt w:val="lowerRoman"/>
      <w:lvlText w:val="%9"/>
      <w:lvlJc w:val="left"/>
      <w:pPr>
        <w:ind w:left="6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88973EA"/>
    <w:multiLevelType w:val="hybridMultilevel"/>
    <w:tmpl w:val="442473AC"/>
    <w:lvl w:ilvl="0" w:tplc="31F26DD8">
      <w:start w:val="1"/>
      <w:numFmt w:val="decimal"/>
      <w:lvlText w:val="%1."/>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70526E">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32CED0">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9A">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601266">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88CEB8">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4E8C40">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E4FC2C">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C8CA96">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4058476">
    <w:abstractNumId w:val="0"/>
  </w:num>
  <w:num w:numId="2" w16cid:durableId="1204975607">
    <w:abstractNumId w:val="1"/>
  </w:num>
  <w:num w:numId="3" w16cid:durableId="1603606151">
    <w:abstractNumId w:val="3"/>
  </w:num>
  <w:num w:numId="4" w16cid:durableId="1060137045">
    <w:abstractNumId w:val="4"/>
  </w:num>
  <w:num w:numId="5" w16cid:durableId="167645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6FF"/>
    <w:rsid w:val="00014744"/>
    <w:rsid w:val="0006642F"/>
    <w:rsid w:val="001039E6"/>
    <w:rsid w:val="003F584B"/>
    <w:rsid w:val="006F4CC0"/>
    <w:rsid w:val="008826FF"/>
    <w:rsid w:val="00976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08A9"/>
  <w15:docId w15:val="{BFC1837D-0B9B-42DB-B747-BC3B3D9D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57" w:right="43" w:firstLine="4"/>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7"/>
      <w:outlineLvl w:val="0"/>
    </w:pPr>
    <w:rPr>
      <w:rFonts w:ascii="Times New Roman" w:eastAsia="Times New Roman" w:hAnsi="Times New Roman" w:cs="Times New Roman"/>
      <w:color w:val="000000"/>
      <w:sz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039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773</Words>
  <Characters>4411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Pleva</dc:creator>
  <cp:keywords/>
  <cp:lastModifiedBy>S Giacolona</cp:lastModifiedBy>
  <cp:revision>2</cp:revision>
  <dcterms:created xsi:type="dcterms:W3CDTF">2024-05-21T19:28:00Z</dcterms:created>
  <dcterms:modified xsi:type="dcterms:W3CDTF">2024-05-21T19:28:00Z</dcterms:modified>
</cp:coreProperties>
</file>